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All leaders should be a functioning member of New Hope Town and submitted to the leadership thereof.</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Because of your leadership role and responsibility, attendance to every public meeting and event should be a priority! (i.e. Sunday a.m., Growth Group, Wednesday p.m., and Special events)</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At times, attendance will be impossible due to illness etc. In the event attendance is not possible, please call your leader to advise of your absence. In this way, we can cover your responsibilities and give an appropriate response for those who ask for you.</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Faithfulness in tithes and offerings is a Biblical prerequisite.</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Each leader (regardless of area of involvement) should be committed to a Growth Group.</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Your attendance to all regularly called Leader's Meetings is vital.</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In every leader's life, there needs to be a spiritual consistency of daily Devotion Time to God.</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A leader should realize a general sense oE responsibility toward </w:t>
      </w:r>
      <w:r>
        <w:rPr>
          <w:sz w:val="21"/>
          <w:szCs w:val="21"/>
          <w:rtl w:val="0"/>
          <w:lang w:val="en-US"/>
        </w:rPr>
        <w:t>NHT</w:t>
      </w:r>
      <w:r>
        <w:rPr>
          <w:sz w:val="21"/>
          <w:szCs w:val="21"/>
          <w:rtl w:val="0"/>
          <w:lang w:val="en-US"/>
        </w:rPr>
        <w:t xml:space="preserve"> and each of it's activities. This means assuming the responsibilities of certain tasks when necessary, such as cleaning up, organization, counseling etc.</w:t>
      </w:r>
    </w:p>
    <w:p>
      <w:pPr>
        <w:pStyle w:val="Plain Text"/>
        <w:bidi w:val="0"/>
        <w:rPr>
          <w:sz w:val="21"/>
          <w:szCs w:val="21"/>
        </w:rPr>
      </w:pPr>
    </w:p>
    <w:p>
      <w:pPr>
        <w:pStyle w:val="Plain Text"/>
        <w:numPr>
          <w:ilvl w:val="0"/>
          <w:numId w:val="3"/>
        </w:numPr>
        <w:rPr>
          <w:position w:val="0"/>
        </w:rPr>
      </w:pPr>
      <w:r>
        <w:rPr>
          <w:sz w:val="21"/>
          <w:szCs w:val="21"/>
          <w:rtl w:val="0"/>
          <w:lang w:val="en-US"/>
        </w:rPr>
        <w:t xml:space="preserve"> Leaders must maintain lives </w:t>
      </w:r>
      <w:r>
        <w:rPr>
          <w:rtl w:val="0"/>
          <w:lang w:val="en-US"/>
        </w:rPr>
        <w:t>a high degree of excellence in all areas. Our lives should prove be spotless and blameless examples of true Christian character. Remember, we teach by example, by walk, and not just talk!</w:t>
      </w:r>
    </w:p>
    <w:p>
      <w:pPr>
        <w:pStyle w:val="Plain Text"/>
        <w:bidi w:val="0"/>
      </w:pPr>
    </w:p>
    <w:p>
      <w:pPr>
        <w:pStyle w:val="Plain Text"/>
        <w:numPr>
          <w:ilvl w:val="0"/>
          <w:numId w:val="3"/>
        </w:numPr>
        <w:rPr>
          <w:position w:val="0"/>
          <w:sz w:val="21"/>
          <w:szCs w:val="21"/>
        </w:rPr>
      </w:pPr>
      <w:r>
        <w:rPr>
          <w:rtl w:val="0"/>
          <w:lang w:val="en-US"/>
        </w:rPr>
        <w:t xml:space="preserve"> </w:t>
      </w:r>
      <w:r>
        <w:rPr>
          <w:sz w:val="21"/>
          <w:szCs w:val="21"/>
          <w:rtl w:val="0"/>
          <w:lang w:val="en-US"/>
        </w:rPr>
        <w:t>Being a leader requires laying down your life.</w:t>
      </w:r>
    </w:p>
    <w:p>
      <w:pPr>
        <w:pStyle w:val="Plain Text"/>
        <w:bidi w:val="0"/>
        <w:rPr>
          <w:sz w:val="21"/>
          <w:szCs w:val="21"/>
        </w:rPr>
      </w:pPr>
    </w:p>
    <w:p>
      <w:pPr>
        <w:pStyle w:val="Plain Text"/>
        <w:numPr>
          <w:ilvl w:val="0"/>
          <w:numId w:val="3"/>
        </w:numPr>
        <w:rPr>
          <w:position w:val="0"/>
          <w:sz w:val="21"/>
          <w:szCs w:val="21"/>
        </w:rPr>
      </w:pPr>
      <w:r>
        <w:rPr>
          <w:sz w:val="21"/>
          <w:szCs w:val="21"/>
          <w:rtl w:val="0"/>
          <w:lang w:val="en-US"/>
        </w:rPr>
        <w:t xml:space="preserve"> Open your home on a regular basis. </w:t>
      </w:r>
    </w:p>
    <w:p>
      <w:pPr>
        <w:pStyle w:val="Plain Text"/>
        <w:bidi w:val="0"/>
        <w:rPr>
          <w:sz w:val="21"/>
          <w:szCs w:val="21"/>
        </w:rPr>
      </w:pPr>
      <w:r>
        <w:rPr>
          <w:rFonts w:ascii="Courier" w:cs="Arial Unicode MS" w:hAnsi="Arial Unicode MS" w:eastAsia="Arial Unicode MS"/>
          <w:sz w:val="21"/>
          <w:szCs w:val="21"/>
          <w:rtl w:val="0"/>
          <w:lang w:val="en-US"/>
        </w:rPr>
        <w:t xml:space="preserve"> </w:t>
      </w:r>
    </w:p>
    <w:p>
      <w:pPr>
        <w:pStyle w:val="Plain Text"/>
        <w:numPr>
          <w:ilvl w:val="0"/>
          <w:numId w:val="3"/>
        </w:numPr>
        <w:rPr>
          <w:position w:val="0"/>
        </w:rPr>
      </w:pPr>
      <w:r>
        <w:rPr>
          <w:sz w:val="21"/>
          <w:szCs w:val="21"/>
          <w:rtl w:val="0"/>
          <w:lang w:val="en-US"/>
        </w:rPr>
        <w:t>Leaders should guard carefully all confidential ~</w:t>
      </w:r>
      <w:r>
        <w:rPr>
          <w:sz w:val="21"/>
          <w:szCs w:val="21"/>
          <w:rtl w:val="0"/>
          <w:lang w:val="en-US"/>
        </w:rPr>
        <w:t>m</w:t>
      </w:r>
      <w:r>
        <w:rPr>
          <w:sz w:val="21"/>
          <w:szCs w:val="21"/>
          <w:rtl w:val="0"/>
          <w:lang w:val="en-US"/>
        </w:rPr>
        <w:t xml:space="preserve">atters discussed in the leadership circle.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ourier">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Plain Text"/>
      <w:jc w:val="center"/>
      <w:rPr>
        <w:sz w:val="21"/>
        <w:szCs w:val="21"/>
      </w:rPr>
    </w:pPr>
    <w:r>
      <w:rPr>
        <w:sz w:val="21"/>
        <w:szCs w:val="21"/>
        <w:rtl w:val="0"/>
        <w:lang w:val="en-US"/>
      </w:rPr>
      <w:t>New Hope Town</w:t>
    </w:r>
  </w:p>
  <w:p>
    <w:pPr>
      <w:pStyle w:val="Plain Text"/>
      <w:jc w:val="center"/>
    </w:pPr>
    <w:r>
      <w:rPr>
        <w:sz w:val="21"/>
        <w:szCs w:val="21"/>
        <w:rtl w:val="0"/>
        <w:lang w:val="en-US"/>
      </w:rPr>
      <w:t>GUIDELINES FOR LEADERSHIP</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100"/>
          <w:tab w:val="clear" w:pos="0"/>
        </w:tabs>
      </w:pPr>
      <w:rPr>
        <w:position w:val="0"/>
        <w:sz w:val="21"/>
        <w:szCs w:val="21"/>
      </w:rPr>
    </w:lvl>
    <w:lvl w:ilvl="1">
      <w:start w:val="1"/>
      <w:numFmt w:val="decimal"/>
      <w:suff w:val="tab"/>
      <w:lvlText w:val="%1."/>
      <w:lvlJc w:val="left"/>
      <w:pPr>
        <w:tabs>
          <w:tab w:val="num" w:pos="1440"/>
          <w:tab w:val="clear" w:pos="0"/>
        </w:tabs>
        <w:ind w:left="720"/>
      </w:pPr>
      <w:rPr>
        <w:position w:val="0"/>
        <w:sz w:val="21"/>
        <w:szCs w:val="21"/>
      </w:rPr>
    </w:lvl>
    <w:lvl w:ilvl="2">
      <w:start w:val="1"/>
      <w:numFmt w:val="decimal"/>
      <w:suff w:val="tab"/>
      <w:lvlText w:val="%1."/>
      <w:lvlJc w:val="left"/>
      <w:pPr>
        <w:tabs>
          <w:tab w:val="num" w:pos="2880"/>
          <w:tab w:val="clear" w:pos="0"/>
        </w:tabs>
        <w:ind w:left="1440"/>
      </w:pPr>
      <w:rPr>
        <w:position w:val="0"/>
        <w:sz w:val="21"/>
        <w:szCs w:val="21"/>
      </w:rPr>
    </w:lvl>
    <w:lvl w:ilvl="3">
      <w:start w:val="1"/>
      <w:numFmt w:val="decimal"/>
      <w:suff w:val="tab"/>
      <w:lvlText w:val="%1."/>
      <w:lvlJc w:val="left"/>
      <w:pPr>
        <w:tabs>
          <w:tab w:val="num" w:pos="4320"/>
          <w:tab w:val="clear" w:pos="0"/>
        </w:tabs>
        <w:ind w:left="2160"/>
      </w:pPr>
      <w:rPr>
        <w:position w:val="0"/>
        <w:sz w:val="21"/>
        <w:szCs w:val="21"/>
      </w:rPr>
    </w:lvl>
    <w:lvl w:ilvl="4">
      <w:start w:val="1"/>
      <w:numFmt w:val="decimal"/>
      <w:suff w:val="tab"/>
      <w:lvlText w:val="%1."/>
      <w:lvlJc w:val="left"/>
      <w:pPr>
        <w:tabs>
          <w:tab w:val="num" w:pos="5760"/>
          <w:tab w:val="clear" w:pos="0"/>
        </w:tabs>
        <w:ind w:left="2880"/>
      </w:pPr>
      <w:rPr>
        <w:position w:val="0"/>
        <w:sz w:val="21"/>
        <w:szCs w:val="21"/>
      </w:rPr>
    </w:lvl>
    <w:lvl w:ilvl="5">
      <w:start w:val="1"/>
      <w:numFmt w:val="decimal"/>
      <w:suff w:val="tab"/>
      <w:lvlText w:val="%1."/>
      <w:lvlJc w:val="left"/>
      <w:pPr>
        <w:tabs>
          <w:tab w:val="num" w:pos="7200"/>
          <w:tab w:val="clear" w:pos="0"/>
        </w:tabs>
        <w:ind w:left="3600"/>
      </w:pPr>
      <w:rPr>
        <w:position w:val="0"/>
        <w:sz w:val="21"/>
        <w:szCs w:val="21"/>
      </w:rPr>
    </w:lvl>
    <w:lvl w:ilvl="6">
      <w:start w:val="1"/>
      <w:numFmt w:val="decimal"/>
      <w:suff w:val="tab"/>
      <w:lvlText w:val="%1."/>
      <w:lvlJc w:val="left"/>
      <w:pPr>
        <w:tabs>
          <w:tab w:val="num" w:pos="8640"/>
          <w:tab w:val="clear" w:pos="0"/>
        </w:tabs>
        <w:ind w:left="4320"/>
      </w:pPr>
      <w:rPr>
        <w:position w:val="0"/>
        <w:sz w:val="21"/>
        <w:szCs w:val="21"/>
      </w:rPr>
    </w:lvl>
    <w:lvl w:ilvl="7">
      <w:start w:val="1"/>
      <w:numFmt w:val="decimal"/>
      <w:suff w:val="tab"/>
      <w:lvlText w:val="%1."/>
      <w:lvlJc w:val="left"/>
      <w:pPr>
        <w:tabs>
          <w:tab w:val="num" w:pos="10080"/>
          <w:tab w:val="clear" w:pos="0"/>
        </w:tabs>
        <w:ind w:left="5040"/>
      </w:pPr>
      <w:rPr>
        <w:position w:val="0"/>
        <w:sz w:val="21"/>
        <w:szCs w:val="21"/>
      </w:rPr>
    </w:lvl>
    <w:lvl w:ilvl="8">
      <w:start w:val="1"/>
      <w:numFmt w:val="decimal"/>
      <w:suff w:val="tab"/>
      <w:lvlText w:val="%1."/>
      <w:lvlJc w:val="left"/>
      <w:pPr>
        <w:tabs>
          <w:tab w:val="num" w:pos="11520"/>
          <w:tab w:val="clear" w:pos="0"/>
        </w:tabs>
        <w:ind w:left="5760"/>
      </w:pPr>
      <w:rPr>
        <w:position w:val="0"/>
        <w:sz w:val="21"/>
        <w:szCs w:val="21"/>
      </w:rPr>
    </w:lvl>
  </w:abstractNum>
  <w:abstractNum w:abstractNumId="1">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decimal"/>
      <w:lvlText w:val="%1."/>
      <w:lvlJc w:val="left"/>
      <w:pPr>
        <w:tabs>
          <w:tab w:val="num" w:pos="100"/>
          <w:tab w:val="clear" w:pos="0"/>
        </w:tabs>
      </w:pPr>
      <w:rPr>
        <w:position w:val="0"/>
        <w:sz w:val="21"/>
        <w:szCs w:val="21"/>
      </w:rPr>
    </w:lvl>
    <w:lvl w:ilvl="1">
      <w:start w:val="1"/>
      <w:numFmt w:val="decimal"/>
      <w:suff w:val="tab"/>
      <w:lvlText w:val="%1."/>
      <w:lvlJc w:val="left"/>
      <w:pPr>
        <w:tabs>
          <w:tab w:val="num" w:pos="1440"/>
          <w:tab w:val="clear" w:pos="0"/>
        </w:tabs>
        <w:ind w:left="720"/>
      </w:pPr>
      <w:rPr>
        <w:position w:val="0"/>
        <w:sz w:val="21"/>
        <w:szCs w:val="21"/>
      </w:rPr>
    </w:lvl>
    <w:lvl w:ilvl="2">
      <w:start w:val="1"/>
      <w:numFmt w:val="decimal"/>
      <w:suff w:val="tab"/>
      <w:lvlText w:val="%1."/>
      <w:lvlJc w:val="left"/>
      <w:pPr>
        <w:tabs>
          <w:tab w:val="num" w:pos="2880"/>
          <w:tab w:val="clear" w:pos="0"/>
        </w:tabs>
        <w:ind w:left="1440"/>
      </w:pPr>
      <w:rPr>
        <w:position w:val="0"/>
        <w:sz w:val="21"/>
        <w:szCs w:val="21"/>
      </w:rPr>
    </w:lvl>
    <w:lvl w:ilvl="3">
      <w:start w:val="1"/>
      <w:numFmt w:val="decimal"/>
      <w:suff w:val="tab"/>
      <w:lvlText w:val="%1."/>
      <w:lvlJc w:val="left"/>
      <w:pPr>
        <w:tabs>
          <w:tab w:val="num" w:pos="4320"/>
          <w:tab w:val="clear" w:pos="0"/>
        </w:tabs>
        <w:ind w:left="2160"/>
      </w:pPr>
      <w:rPr>
        <w:position w:val="0"/>
        <w:sz w:val="21"/>
        <w:szCs w:val="21"/>
      </w:rPr>
    </w:lvl>
    <w:lvl w:ilvl="4">
      <w:start w:val="1"/>
      <w:numFmt w:val="decimal"/>
      <w:suff w:val="tab"/>
      <w:lvlText w:val="%1."/>
      <w:lvlJc w:val="left"/>
      <w:pPr>
        <w:tabs>
          <w:tab w:val="num" w:pos="5760"/>
          <w:tab w:val="clear" w:pos="0"/>
        </w:tabs>
        <w:ind w:left="2880"/>
      </w:pPr>
      <w:rPr>
        <w:position w:val="0"/>
        <w:sz w:val="21"/>
        <w:szCs w:val="21"/>
      </w:rPr>
    </w:lvl>
    <w:lvl w:ilvl="5">
      <w:start w:val="1"/>
      <w:numFmt w:val="decimal"/>
      <w:suff w:val="tab"/>
      <w:lvlText w:val="%1."/>
      <w:lvlJc w:val="left"/>
      <w:pPr>
        <w:tabs>
          <w:tab w:val="num" w:pos="7200"/>
          <w:tab w:val="clear" w:pos="0"/>
        </w:tabs>
        <w:ind w:left="3600"/>
      </w:pPr>
      <w:rPr>
        <w:position w:val="0"/>
        <w:sz w:val="21"/>
        <w:szCs w:val="21"/>
      </w:rPr>
    </w:lvl>
    <w:lvl w:ilvl="6">
      <w:start w:val="1"/>
      <w:numFmt w:val="decimal"/>
      <w:suff w:val="tab"/>
      <w:lvlText w:val="%1."/>
      <w:lvlJc w:val="left"/>
      <w:pPr>
        <w:tabs>
          <w:tab w:val="num" w:pos="8640"/>
          <w:tab w:val="clear" w:pos="0"/>
        </w:tabs>
        <w:ind w:left="4320"/>
      </w:pPr>
      <w:rPr>
        <w:position w:val="0"/>
        <w:sz w:val="21"/>
        <w:szCs w:val="21"/>
      </w:rPr>
    </w:lvl>
    <w:lvl w:ilvl="7">
      <w:start w:val="1"/>
      <w:numFmt w:val="decimal"/>
      <w:suff w:val="tab"/>
      <w:lvlText w:val="%1."/>
      <w:lvlJc w:val="left"/>
      <w:pPr>
        <w:tabs>
          <w:tab w:val="num" w:pos="10080"/>
          <w:tab w:val="clear" w:pos="0"/>
        </w:tabs>
        <w:ind w:left="5040"/>
      </w:pPr>
      <w:rPr>
        <w:position w:val="0"/>
        <w:sz w:val="21"/>
        <w:szCs w:val="21"/>
      </w:rPr>
    </w:lvl>
    <w:lvl w:ilvl="8">
      <w:start w:val="1"/>
      <w:numFmt w:val="decimal"/>
      <w:suff w:val="tab"/>
      <w:lvlText w:val="%1."/>
      <w:lvlJc w:val="left"/>
      <w:pPr>
        <w:tabs>
          <w:tab w:val="num" w:pos="11520"/>
          <w:tab w:val="clear" w:pos="0"/>
        </w:tabs>
        <w:ind w:left="5760"/>
      </w:pPr>
      <w:rPr>
        <w:position w:val="0"/>
        <w:sz w:val="21"/>
        <w:szCs w:val="21"/>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w:cs="Arial Unicode MS" w:hAnsi="Arial Unicode MS" w:eastAsia="Arial Unicode MS"/>
      <w:b w:val="0"/>
      <w:bCs w:val="0"/>
      <w:i w:val="0"/>
      <w:iCs w:val="0"/>
      <w:caps w:val="0"/>
      <w:smallCaps w:val="0"/>
      <w:strike w:val="0"/>
      <w:dstrike w:val="0"/>
      <w:outline w:val="0"/>
      <w:color w:val="000000"/>
      <w:spacing w:val="0"/>
      <w:kern w:val="0"/>
      <w:position w:val="0"/>
      <w:sz w:val="21"/>
      <w:szCs w:val="21"/>
      <w:u w:val="none"/>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 w:type="numbering" w:styleId="List 0">
    <w:name w:val="List 0"/>
    <w:basedOn w:val="None"/>
    <w:next w:val="List 0"/>
    <w:pPr>
      <w:numPr>
        <w:numId w:val="1"/>
      </w:numPr>
    </w:pPr>
  </w:style>
  <w:style w:type="numbering" w:styleId="None">
    <w:name w:val="None"/>
    <w:next w:val="None"/>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